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596" w:rsidRPr="006F03F6" w:rsidRDefault="00ED3596" w:rsidP="00ED3596">
      <w:pPr>
        <w:jc w:val="both"/>
        <w:rPr>
          <w:rFonts w:ascii="Times New Roman" w:hAnsi="Times New Roman" w:cs="Times New Roman"/>
        </w:rPr>
      </w:pPr>
    </w:p>
    <w:p w:rsidR="00ED3596" w:rsidRPr="006F03F6" w:rsidRDefault="00ED3596" w:rsidP="00ED3596">
      <w:pPr>
        <w:jc w:val="center"/>
        <w:rPr>
          <w:rFonts w:ascii="Times New Roman" w:hAnsi="Times New Roman" w:cs="Times New Roman"/>
          <w:b/>
        </w:rPr>
      </w:pPr>
      <w:r w:rsidRPr="006F03F6">
        <w:rPr>
          <w:rFonts w:ascii="Times New Roman" w:hAnsi="Times New Roman" w:cs="Times New Roman"/>
          <w:b/>
        </w:rPr>
        <w:t>SABAK TERİMLER SÖZLÜĞÜ</w:t>
      </w:r>
    </w:p>
    <w:p w:rsidR="00ED3596" w:rsidRPr="006F03F6" w:rsidRDefault="00ED3596" w:rsidP="00ED3596">
      <w:pPr>
        <w:jc w:val="center"/>
        <w:rPr>
          <w:rFonts w:ascii="Times New Roman" w:hAnsi="Times New Roman" w:cs="Times New Roman"/>
          <w:b/>
        </w:rPr>
      </w:pPr>
      <w:r w:rsidRPr="006F03F6">
        <w:rPr>
          <w:rFonts w:ascii="Times New Roman" w:hAnsi="Times New Roman" w:cs="Times New Roman"/>
          <w:b/>
        </w:rPr>
        <w:t xml:space="preserve">(Alfabetik) </w:t>
      </w:r>
    </w:p>
    <w:p w:rsidR="00ED3596" w:rsidRPr="006F03F6" w:rsidRDefault="00191DF1" w:rsidP="00ED3596">
      <w:pPr>
        <w:jc w:val="both"/>
        <w:rPr>
          <w:rFonts w:ascii="Times New Roman" w:hAnsi="Times New Roman" w:cs="Times New Roman"/>
        </w:rPr>
      </w:pPr>
      <w:r w:rsidRPr="006F03F6">
        <w:rPr>
          <w:rFonts w:ascii="Times New Roman" w:hAnsi="Times New Roman" w:cs="Times New Roman"/>
          <w:b/>
        </w:rPr>
        <w:t>AKREDİTASYON:</w:t>
      </w:r>
      <w:r w:rsidRPr="006F03F6">
        <w:rPr>
          <w:rFonts w:ascii="Times New Roman" w:hAnsi="Times New Roman" w:cs="Times New Roman"/>
        </w:rPr>
        <w:t xml:space="preserve"> B</w:t>
      </w:r>
      <w:r w:rsidRPr="006F03F6">
        <w:rPr>
          <w:rFonts w:ascii="Times New Roman" w:hAnsi="Times New Roman" w:cs="Times New Roman"/>
          <w:shd w:val="clear" w:color="auto" w:fill="FFFFFF"/>
        </w:rPr>
        <w:t>elirli bir alanda önceden belirlenmiş akademik ve alana özgü standartların bir yükseköğretim programı ve yükseköğretim kurumu tarafından karşılanıp karşılanmadığını ölçen değerlendirme ve dış kalite güvence süreci olarak tanımlanıştır.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ARA RAPOR (AR):</w:t>
      </w:r>
      <w:r w:rsidRPr="006F03F6">
        <w:rPr>
          <w:rFonts w:ascii="Times New Roman" w:hAnsi="Times New Roman" w:cs="Times New Roman"/>
        </w:rPr>
        <w:t xml:space="preserve"> Programın niteliğinin bir sonraki genel değerlendirmeye kadar bozulmamasını garanti etmek için “zayıflık” bildirimi yapılan ölçütlerin daha kuvvetli sağlanması gerektiğini</w:t>
      </w:r>
      <w:r w:rsidR="00091DD9">
        <w:rPr>
          <w:rFonts w:ascii="Times New Roman" w:hAnsi="Times New Roman" w:cs="Times New Roman"/>
        </w:rPr>
        <w:t xml:space="preserve"> gösteren kararı ifade eder. </w:t>
      </w:r>
      <w:bookmarkStart w:id="0" w:name="_GoBack"/>
      <w:bookmarkEnd w:id="0"/>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ARA ZİYARET (AZ):</w:t>
      </w:r>
      <w:r w:rsidRPr="006F03F6">
        <w:rPr>
          <w:rFonts w:ascii="Times New Roman" w:hAnsi="Times New Roman" w:cs="Times New Roman"/>
        </w:rPr>
        <w:t xml:space="preserve"> Programın niteliğinin bir sonraki genel değerlendirmeye kadar bozulmamasını garanti etmek için “zayıflık” bildirimi yapılan ölçütlerin daha kuvvetli sağlanması gerektiğini göst</w:t>
      </w:r>
      <w:r w:rsidR="00091DD9">
        <w:rPr>
          <w:rFonts w:ascii="Times New Roman" w:hAnsi="Times New Roman" w:cs="Times New Roman"/>
        </w:rPr>
        <w:t xml:space="preserve">eren kararı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DEĞER YARATMA:</w:t>
      </w:r>
      <w:r w:rsidRPr="006F03F6">
        <w:rPr>
          <w:rFonts w:ascii="Times New Roman" w:hAnsi="Times New Roman" w:cs="Times New Roman"/>
        </w:rPr>
        <w:t xml:space="preserve"> SABAK değerlendirme takımları sağlık bilimleri eğitiminin ve değerlendirme sürecinin sürekli iyileştirilmesi için faydalı bir geribildirim yoluyla kurumlara katma değer sağlamasını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DEĞERLENDİRME ÖLÇÜTLERİ:</w:t>
      </w:r>
      <w:r w:rsidRPr="006F03F6">
        <w:rPr>
          <w:rFonts w:ascii="Times New Roman" w:hAnsi="Times New Roman" w:cs="Times New Roman"/>
        </w:rPr>
        <w:t xml:space="preserve"> SABAK tarafından yapılacak program değerlendirmelerinde kullanılan, eğitim programının akreditasyonu için gereken mini</w:t>
      </w:r>
      <w:r w:rsidR="00091DD9">
        <w:rPr>
          <w:rFonts w:ascii="Times New Roman" w:hAnsi="Times New Roman" w:cs="Times New Roman"/>
        </w:rPr>
        <w:t xml:space="preserve">mum koşulları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DEĞERLENDİRME:</w:t>
      </w:r>
      <w:r w:rsidRPr="006F03F6">
        <w:rPr>
          <w:rFonts w:ascii="Times New Roman" w:hAnsi="Times New Roman" w:cs="Times New Roman"/>
        </w:rPr>
        <w:t xml:space="preserve"> Ölçüte ilişkin değerlendirme, ölç</w:t>
      </w:r>
      <w:r w:rsidR="002D1DCE">
        <w:rPr>
          <w:rFonts w:ascii="Times New Roman" w:hAnsi="Times New Roman" w:cs="Times New Roman"/>
        </w:rPr>
        <w:t>üm</w:t>
      </w:r>
      <w:r w:rsidRPr="006F03F6">
        <w:rPr>
          <w:rFonts w:ascii="Times New Roman" w:hAnsi="Times New Roman" w:cs="Times New Roman"/>
        </w:rPr>
        <w:t xml:space="preserve"> sonucu elde edilen verilerin ve kanıtların, çeşitli yöntemler kullanılarak yorumlanması sürecini ifade eder. Değerlendirme süreci, program eğitim amaçlarına erişim düzeylerini vermeli ve elde edilen sonuçlar programı iyileştirmek üzere alınacak kararlar ve yürütülecek ey</w:t>
      </w:r>
      <w:r w:rsidR="00091DD9">
        <w:rPr>
          <w:rFonts w:ascii="Times New Roman" w:hAnsi="Times New Roman" w:cs="Times New Roman"/>
        </w:rPr>
        <w:t xml:space="preserve">lemlerde kullanılmalıdır.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DIŞ DEĞERLENDİRME</w:t>
      </w:r>
      <w:r w:rsidRPr="006F03F6">
        <w:rPr>
          <w:rFonts w:ascii="Times New Roman" w:hAnsi="Times New Roman" w:cs="Times New Roman"/>
        </w:rPr>
        <w:t xml:space="preserve">: </w:t>
      </w:r>
      <w:proofErr w:type="spellStart"/>
      <w:r w:rsidRPr="006F03F6">
        <w:rPr>
          <w:rFonts w:ascii="Times New Roman" w:hAnsi="Times New Roman" w:cs="Times New Roman"/>
        </w:rPr>
        <w:t>SABAK’ın</w:t>
      </w:r>
      <w:proofErr w:type="spellEnd"/>
      <w:r w:rsidRPr="006F03F6">
        <w:rPr>
          <w:rFonts w:ascii="Times New Roman" w:hAnsi="Times New Roman" w:cs="Times New Roman"/>
        </w:rPr>
        <w:t xml:space="preserve"> kendi iç denetimlerine ilave olarak en fazla 5 yıl arayla kendisini bir dış kalite değerlendirme kuruluşuna denetle</w:t>
      </w:r>
      <w:r w:rsidR="004E1785">
        <w:rPr>
          <w:rFonts w:ascii="Times New Roman" w:hAnsi="Times New Roman" w:cs="Times New Roman"/>
        </w:rPr>
        <w:t>n</w:t>
      </w:r>
      <w:r w:rsidR="00091DD9">
        <w:rPr>
          <w:rFonts w:ascii="Times New Roman" w:hAnsi="Times New Roman" w:cs="Times New Roman"/>
        </w:rPr>
        <w:t xml:space="preserve">mesini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DİSİPLİNE ÖZGÜ ÖLÇÜTLER</w:t>
      </w:r>
      <w:r w:rsidRPr="006F03F6">
        <w:rPr>
          <w:rFonts w:ascii="Times New Roman" w:hAnsi="Times New Roman" w:cs="Times New Roman"/>
        </w:rPr>
        <w:t>: Öngörülen bir sağlık bilimleri alanındaki eğitim planına yönelik ek ö</w:t>
      </w:r>
      <w:r w:rsidR="00091DD9">
        <w:rPr>
          <w:rFonts w:ascii="Times New Roman" w:hAnsi="Times New Roman" w:cs="Times New Roman"/>
        </w:rPr>
        <w:t>lçütleri tanımlamaktadır.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EĞİTİM AMAÇLARI</w:t>
      </w:r>
      <w:r w:rsidRPr="006F03F6">
        <w:rPr>
          <w:rFonts w:ascii="Times New Roman" w:hAnsi="Times New Roman" w:cs="Times New Roman"/>
        </w:rPr>
        <w:t>: Sağlık bilimleri program mezunlarının yakın bir gelecekte erişmeleri istenen kariyer hedeflerini ve mesleki beklentileri tanı</w:t>
      </w:r>
      <w:r w:rsidR="00091DD9">
        <w:rPr>
          <w:rFonts w:ascii="Times New Roman" w:hAnsi="Times New Roman" w:cs="Times New Roman"/>
        </w:rPr>
        <w:t xml:space="preserve">mlayan genel ifadelerdir.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EĞİTİM KOMİTESİ</w:t>
      </w:r>
      <w:r w:rsidRPr="006F03F6">
        <w:rPr>
          <w:rFonts w:ascii="Times New Roman" w:hAnsi="Times New Roman" w:cs="Times New Roman"/>
        </w:rPr>
        <w:t>: Sağlık eğitim programlarının değerlendirilmesi ve akreditasyonu için gereken çalışmaları yürütecek olan tüm SABAK görevlilerine (SABAK kurullarının üyelerine ve program değerlendiricilerine) ve değerlendirme başvurusu yapmayı düşünen kurumların mensuplarına yönelik eğitim ve bilgilendirme çalışmalarını düzenler ve yürütülmesin</w:t>
      </w:r>
      <w:r w:rsidR="00091DD9">
        <w:rPr>
          <w:rFonts w:ascii="Times New Roman" w:hAnsi="Times New Roman" w:cs="Times New Roman"/>
        </w:rPr>
        <w:t>i sağlar.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EKSİKLİK</w:t>
      </w:r>
      <w:r w:rsidRPr="006F03F6">
        <w:rPr>
          <w:rFonts w:ascii="Times New Roman" w:hAnsi="Times New Roman" w:cs="Times New Roman"/>
        </w:rPr>
        <w:t xml:space="preserve">: SABAK değerlendirme ölçütlerinden birinin program tarafından sağlanamaması, program ile uyum içinde olmaması durumunda SABAK program değerlendirilmesinde kullanılan durum bildirir ifade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ETİK DAVRANIŞ</w:t>
      </w:r>
      <w:r w:rsidRPr="006F03F6">
        <w:rPr>
          <w:rFonts w:ascii="Times New Roman" w:hAnsi="Times New Roman" w:cs="Times New Roman"/>
        </w:rPr>
        <w:t>: SABAK çalışanlarının ve gönüllülerinin paydaşlara karşı sorumluluk sahibi bireyler olarak, şeffaf ve hesap verebilmeye hazır yüksek düzeyde bir etik yaklaşımı benimsemelerini ifade eder.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lastRenderedPageBreak/>
        <w:t>GENEL ÖLÇÜTLER</w:t>
      </w:r>
      <w:r w:rsidRPr="006F03F6">
        <w:rPr>
          <w:rFonts w:ascii="Times New Roman" w:hAnsi="Times New Roman" w:cs="Times New Roman"/>
        </w:rPr>
        <w:t>: Değerlendirilen SBF programının sağlaması gereken ölçütler olup yönetim yapısı, öğretim kadrosu, öğrenciler, altyapı, kurum desteği ve parasal kaynaklar, program amaçları, program çıktıları ve benzeri a</w:t>
      </w:r>
      <w:r w:rsidR="00091DD9">
        <w:rPr>
          <w:rFonts w:ascii="Times New Roman" w:hAnsi="Times New Roman" w:cs="Times New Roman"/>
        </w:rPr>
        <w:t>lanlar olarak tanımlanır.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GÖZLEMCİLER</w:t>
      </w:r>
      <w:r w:rsidRPr="006F03F6">
        <w:rPr>
          <w:rFonts w:ascii="Times New Roman" w:hAnsi="Times New Roman" w:cs="Times New Roman"/>
        </w:rPr>
        <w:t>: Gerekli durumlarda, SABAK üyeleri, değerlendirici adayları, yurt içi ve yurt dışındaki akreditasyon kurumlarından temsilciler değerlendirme takımlarına, takım başkanlarının ve ilgili kurumların onayı alınmak koşuluyla ve SAK kararıyla değerlendirme sürecine katı</w:t>
      </w:r>
      <w:r w:rsidR="00091DD9">
        <w:rPr>
          <w:rFonts w:ascii="Times New Roman" w:hAnsi="Times New Roman" w:cs="Times New Roman"/>
        </w:rPr>
        <w:t xml:space="preserve">lan kişileri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HİZMET ODAKLILIK</w:t>
      </w:r>
      <w:r w:rsidRPr="006F03F6">
        <w:rPr>
          <w:rFonts w:ascii="Times New Roman" w:hAnsi="Times New Roman" w:cs="Times New Roman"/>
        </w:rPr>
        <w:t xml:space="preserve">: SABAK çalışanlarının ve gönüllülerinin hizmet verdiği tüm kurumlarla saygılı ve sevecen bir ilişki kurmalarını ve sürdürmelerini, onların güncel gereksinim ve beklentilerine duyarlı olmalarını, hizmetlerin kalitesini en son değerlendirenin hizmeti alan kurumlar olduğunun bilincine varmalarını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İŞBİRLİKLERİ GELİŞTİRME</w:t>
      </w:r>
      <w:r w:rsidRPr="006F03F6">
        <w:rPr>
          <w:rFonts w:ascii="Times New Roman" w:hAnsi="Times New Roman" w:cs="Times New Roman"/>
        </w:rPr>
        <w:t>: Sürdürülebilir bir işbirliği için, işbirliği ortakları arasında paylaşılmış hedeflerin olmasını, uzmanlıkların, kaynakların ve bilgilerin karşılıklı paylaşılmasını, birlikte çalışmaya ve birbirleri arasında karşılıklı güven, saygı ve açıklığa dayanan bir ilişki kurulmasını ifade eder.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KANIT GÖSTER (KG):</w:t>
      </w:r>
      <w:r w:rsidRPr="006F03F6">
        <w:rPr>
          <w:rFonts w:ascii="Times New Roman" w:hAnsi="Times New Roman" w:cs="Times New Roman"/>
        </w:rPr>
        <w:t xml:space="preserve"> Akreditasyonu olan bir programın genel değerlendirmesinde eksiklikler saptandığını ya da bir programın ara değerlendirmesinde bir önceki değerlendirmede saptanan zayıflıkların hala sürmekte olduğunu göst</w:t>
      </w:r>
      <w:r w:rsidR="00091DD9">
        <w:rPr>
          <w:rFonts w:ascii="Times New Roman" w:hAnsi="Times New Roman" w:cs="Times New Roman"/>
        </w:rPr>
        <w:t xml:space="preserve">eren kararı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KANIT GÖSTERLE UZATMA (KGU):</w:t>
      </w:r>
      <w:r w:rsidRPr="006F03F6">
        <w:rPr>
          <w:rFonts w:ascii="Times New Roman" w:hAnsi="Times New Roman" w:cs="Times New Roman"/>
        </w:rPr>
        <w:t xml:space="preserve"> Kanıt göster kararında belirtilen yetersizlikleri gidermek üzere kurum tarafından yeterli önlemlerin alındığını göst</w:t>
      </w:r>
      <w:r w:rsidR="00091DD9">
        <w:rPr>
          <w:rFonts w:ascii="Times New Roman" w:hAnsi="Times New Roman" w:cs="Times New Roman"/>
        </w:rPr>
        <w:t xml:space="preserve">eren kararı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KAYGI:</w:t>
      </w:r>
      <w:r w:rsidRPr="006F03F6">
        <w:rPr>
          <w:rFonts w:ascii="Times New Roman" w:hAnsi="Times New Roman" w:cs="Times New Roman"/>
        </w:rPr>
        <w:t xml:space="preserve"> SABAK değerlendirme ölçütlerinden birinin program tarafından halen sağlandığı, ancak bu durumun yakın gelecekte değişme olasılığının, bu ölçütün ilerde sağlanamayabileceği olasılığının bulunduğu, dolayısı ile de program tarafından ölçütün sağlanabilmesi için olumlu bir girişim yapılmasının gerekli olduğu durumda, SABAK program değerlendirilmesinde kullanılan durum bildirir ifade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KREDİ:</w:t>
      </w:r>
      <w:r w:rsidRPr="006F03F6">
        <w:rPr>
          <w:rFonts w:ascii="Times New Roman" w:hAnsi="Times New Roman" w:cs="Times New Roman"/>
        </w:rPr>
        <w:t xml:space="preserve"> Bir kredi, yarıyıl boyunca her hafta düzenli olarak verilen bir saatlik (50 dakika) teorik dersin ya da yapılan iki veya üç saatlik uygulama/pratik, laboratuvar veya klinik çalışmalarının eğitim yüküne eşdeğerdir.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ÖLÇME:</w:t>
      </w:r>
      <w:r w:rsidRPr="006F03F6">
        <w:rPr>
          <w:rFonts w:ascii="Times New Roman" w:hAnsi="Times New Roman" w:cs="Times New Roman"/>
        </w:rPr>
        <w:t xml:space="preserve"> Programın eğitim amaçlarına erişim düzeylerini saptamak üzere çeşitli yöntemler kullanılarak yürütülen veri ve kanıt tanımlama, toplama ve düzenleme sü</w:t>
      </w:r>
      <w:r w:rsidR="00091DD9">
        <w:rPr>
          <w:rFonts w:ascii="Times New Roman" w:hAnsi="Times New Roman" w:cs="Times New Roman"/>
        </w:rPr>
        <w:t xml:space="preserve">recidir.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PROGRAM ÇIKTILARI:</w:t>
      </w:r>
      <w:r w:rsidRPr="006F03F6">
        <w:rPr>
          <w:rFonts w:ascii="Times New Roman" w:hAnsi="Times New Roman" w:cs="Times New Roman"/>
        </w:rPr>
        <w:t xml:space="preserve">  Öğrencilerin programdan mezun oluncaya kadar kazanmaları gereken bilgi, beceri ve davranışlar</w:t>
      </w:r>
      <w:r w:rsidR="00091DD9">
        <w:rPr>
          <w:rFonts w:ascii="Times New Roman" w:hAnsi="Times New Roman" w:cs="Times New Roman"/>
        </w:rPr>
        <w:t xml:space="preserve">ı tanımlayan ifadelerdir.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PROGRAM DEĞERLENDİRİCİLERİ:</w:t>
      </w:r>
      <w:r w:rsidRPr="006F03F6">
        <w:rPr>
          <w:rFonts w:ascii="Times New Roman" w:hAnsi="Times New Roman" w:cs="Times New Roman"/>
        </w:rPr>
        <w:t xml:space="preserve"> Sağlık bilimleri eğitiminde önemli düzeyinde deneyimli, değerlendirilecek programların uzmanlık alanlarına uygun olan akreditasyon değerlendirme sürecinde görev </w:t>
      </w:r>
      <w:r w:rsidR="00091DD9">
        <w:rPr>
          <w:rFonts w:ascii="Times New Roman" w:hAnsi="Times New Roman" w:cs="Times New Roman"/>
        </w:rPr>
        <w:t>alan kişileri ifade eder.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PROGRAM DEĞERLENDİRME TAKIMLARI:</w:t>
      </w:r>
      <w:r w:rsidRPr="006F03F6">
        <w:rPr>
          <w:rFonts w:ascii="Times New Roman" w:hAnsi="Times New Roman" w:cs="Times New Roman"/>
        </w:rPr>
        <w:t xml:space="preserve"> Bir takım başkanı ve program değerlendiricilerinden oluşan, akreditasyon değerlendirmelerini y</w:t>
      </w:r>
      <w:r w:rsidR="00091DD9">
        <w:rPr>
          <w:rFonts w:ascii="Times New Roman" w:hAnsi="Times New Roman" w:cs="Times New Roman"/>
        </w:rPr>
        <w:t>apan kişileri ifade eder.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PROGRAMA ÖZGÜ ÖLÇÜTLER:</w:t>
      </w:r>
      <w:r w:rsidRPr="006F03F6">
        <w:rPr>
          <w:rFonts w:ascii="Times New Roman" w:hAnsi="Times New Roman" w:cs="Times New Roman"/>
        </w:rPr>
        <w:t xml:space="preserve"> </w:t>
      </w:r>
      <w:r w:rsidR="009A6607">
        <w:rPr>
          <w:rFonts w:ascii="Times New Roman" w:hAnsi="Times New Roman" w:cs="Times New Roman"/>
        </w:rPr>
        <w:t>Ge</w:t>
      </w:r>
      <w:r w:rsidRPr="006F03F6">
        <w:rPr>
          <w:rFonts w:ascii="Times New Roman" w:hAnsi="Times New Roman" w:cs="Times New Roman"/>
        </w:rPr>
        <w:t xml:space="preserve">nel ölçütlere ek olarak </w:t>
      </w:r>
      <w:r w:rsidR="002903D2" w:rsidRPr="006F03F6">
        <w:rPr>
          <w:rFonts w:ascii="Times New Roman" w:hAnsi="Times New Roman" w:cs="Times New Roman"/>
        </w:rPr>
        <w:t xml:space="preserve">öğretim programı konuları ve öğretim kadrosunun nitelikleri </w:t>
      </w:r>
      <w:r w:rsidR="002903D2">
        <w:rPr>
          <w:rFonts w:ascii="Times New Roman" w:hAnsi="Times New Roman" w:cs="Times New Roman"/>
        </w:rPr>
        <w:t xml:space="preserve">gibi </w:t>
      </w:r>
      <w:r w:rsidRPr="006F03F6">
        <w:rPr>
          <w:rFonts w:ascii="Times New Roman" w:hAnsi="Times New Roman" w:cs="Times New Roman"/>
        </w:rPr>
        <w:t>değerlendirilen program</w:t>
      </w:r>
      <w:r w:rsidR="009A6607">
        <w:rPr>
          <w:rFonts w:ascii="Times New Roman" w:hAnsi="Times New Roman" w:cs="Times New Roman"/>
        </w:rPr>
        <w:t>a</w:t>
      </w:r>
      <w:r w:rsidRPr="006F03F6">
        <w:rPr>
          <w:rFonts w:ascii="Times New Roman" w:hAnsi="Times New Roman" w:cs="Times New Roman"/>
        </w:rPr>
        <w:t xml:space="preserve"> özgü hususlar</w:t>
      </w:r>
      <w:r w:rsidR="002903D2">
        <w:rPr>
          <w:rFonts w:ascii="Times New Roman" w:hAnsi="Times New Roman" w:cs="Times New Roman"/>
        </w:rPr>
        <w:t>ı ifade eder.</w:t>
      </w:r>
      <w:r w:rsidR="00091DD9">
        <w:rPr>
          <w:rFonts w:ascii="Times New Roman" w:hAnsi="Times New Roman" w:cs="Times New Roman"/>
        </w:rPr>
        <w:t xml:space="preserve">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lastRenderedPageBreak/>
        <w:t>RAPORLA UZATMA (RU):</w:t>
      </w:r>
      <w:r w:rsidRPr="006F03F6">
        <w:rPr>
          <w:rFonts w:ascii="Times New Roman" w:hAnsi="Times New Roman" w:cs="Times New Roman"/>
        </w:rPr>
        <w:t xml:space="preserve"> Ara rapor kararında belirtilen zayıflıkları gidermek üzere kurum tarafından yeterli önlemlerin alındığını gösteren karar</w:t>
      </w:r>
      <w:r w:rsidR="009A6607">
        <w:rPr>
          <w:rFonts w:ascii="Times New Roman" w:hAnsi="Times New Roman" w:cs="Times New Roman"/>
        </w:rPr>
        <w:t xml:space="preserve">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SONLANDIRMA (S):</w:t>
      </w:r>
      <w:r w:rsidRPr="006F03F6">
        <w:rPr>
          <w:rFonts w:ascii="Times New Roman" w:hAnsi="Times New Roman" w:cs="Times New Roman"/>
        </w:rPr>
        <w:t xml:space="preserve"> Genellikle bir kurumun kapatılma kararı alınan bir programının akreditasyonunun sonra erdiği tarihten itibaren uzatılması istemine yanıt olarak al</w:t>
      </w:r>
      <w:r w:rsidR="00091DD9">
        <w:rPr>
          <w:rFonts w:ascii="Times New Roman" w:hAnsi="Times New Roman" w:cs="Times New Roman"/>
        </w:rPr>
        <w:t xml:space="preserve">ınan kararı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SONRAKİ GENEL DEĞERLENDİRME (SGD):</w:t>
      </w:r>
      <w:r w:rsidRPr="006F03F6">
        <w:rPr>
          <w:rFonts w:ascii="Times New Roman" w:hAnsi="Times New Roman" w:cs="Times New Roman"/>
        </w:rPr>
        <w:t xml:space="preserve"> Programın uygulanan ölçütlere tam uyduğunu gösteren kararı ifade eder. Yalnızca genel bir değerlendirmeden sonra alınabilir ve süresi gen</w:t>
      </w:r>
      <w:r w:rsidR="00091DD9">
        <w:rPr>
          <w:rFonts w:ascii="Times New Roman" w:hAnsi="Times New Roman" w:cs="Times New Roman"/>
        </w:rPr>
        <w:t xml:space="preserve">ellikle beş (5) yıldır.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SÜREKLİ ÖĞRENME</w:t>
      </w:r>
      <w:r w:rsidRPr="006F03F6">
        <w:rPr>
          <w:rFonts w:ascii="Times New Roman" w:hAnsi="Times New Roman" w:cs="Times New Roman"/>
        </w:rPr>
        <w:t xml:space="preserve">: Sürekli iyileştirme için önkoşuldur. Bu nedenle SABAK, hem kendi etkinliklerinden ve performansından hem de diğer benzer kurumların deneyimlerinden çalışanların ve gönüllülerin gelişimini, sürekli öğrenmelerini, kendi potansiyellerinin tümünün farkına varmalarını ve kullanmalarını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ŞEFFAFLIK VE HESAP VEREBİLME:</w:t>
      </w:r>
      <w:r w:rsidRPr="006F03F6">
        <w:rPr>
          <w:rFonts w:ascii="Times New Roman" w:hAnsi="Times New Roman" w:cs="Times New Roman"/>
        </w:rPr>
        <w:t xml:space="preserve"> SABAK program değerlendirme ve akreditasyon faaliyetleri başta olmak üzere, tüm faaliyetleri hakkında paydaşlarını ve kamuyu bilgilendirme ve hesap verme sorumluluğunu taşımasını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TAKIM İÇİ TUTARLILIK</w:t>
      </w:r>
      <w:r w:rsidRPr="006F03F6">
        <w:rPr>
          <w:rFonts w:ascii="Times New Roman" w:hAnsi="Times New Roman" w:cs="Times New Roman"/>
        </w:rPr>
        <w:t>: Bir kurumun değişik programlarını değerlendiren takımda, bu programların belirli bir ölçütteki benzer yetersizliklerinin değerlendirmesinin tutarlı olmasını ifade eder. Takım içi tutarlılığın kurum ziyaretinin son gününde yapılacak çıkış görüşmesinden önce sağlanmış olması gerekir.</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TAKIMLAR ARASI TUTARLILIK</w:t>
      </w:r>
      <w:r w:rsidRPr="006F03F6">
        <w:rPr>
          <w:rFonts w:ascii="Times New Roman" w:hAnsi="Times New Roman" w:cs="Times New Roman"/>
        </w:rPr>
        <w:t xml:space="preserve">: Bir değerlendirme döneminde farklı kurumlarda yapılan program değerlendirmelerinde, belirli bir ölçütteki benzer yetersizliklerinin değerlendirmesinin tutarlı olmasını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ULUSAL ÇEKİRDEK EĞİTİM PROGRAMI:</w:t>
      </w:r>
      <w:r w:rsidR="00C87353" w:rsidRPr="006F03F6">
        <w:rPr>
          <w:rFonts w:ascii="Times New Roman" w:hAnsi="Times New Roman" w:cs="Times New Roman"/>
        </w:rPr>
        <w:t xml:space="preserve"> Bir eğitim programının eğitim ve öğretim faaliyetlerini sürdürebilmeleri için belirlenmiş olan </w:t>
      </w:r>
      <w:r w:rsidR="00905E69" w:rsidRPr="006F03F6">
        <w:rPr>
          <w:rFonts w:ascii="Times New Roman" w:hAnsi="Times New Roman" w:cs="Times New Roman"/>
        </w:rPr>
        <w:t>asgari</w:t>
      </w:r>
      <w:r w:rsidR="00C87353" w:rsidRPr="006F03F6">
        <w:rPr>
          <w:rFonts w:ascii="Times New Roman" w:hAnsi="Times New Roman" w:cs="Times New Roman"/>
        </w:rPr>
        <w:t xml:space="preserve"> </w:t>
      </w:r>
      <w:r w:rsidR="00905E69" w:rsidRPr="006F03F6">
        <w:rPr>
          <w:rFonts w:ascii="Times New Roman" w:hAnsi="Times New Roman" w:cs="Times New Roman"/>
        </w:rPr>
        <w:t xml:space="preserve">program </w:t>
      </w:r>
      <w:r w:rsidR="00C87353" w:rsidRPr="006F03F6">
        <w:rPr>
          <w:rFonts w:ascii="Times New Roman" w:hAnsi="Times New Roman" w:cs="Times New Roman"/>
        </w:rPr>
        <w:t xml:space="preserve">gereklilikleri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YILLAR ARASI TUTARLILIK:</w:t>
      </w:r>
      <w:r w:rsidRPr="006F03F6">
        <w:rPr>
          <w:rFonts w:ascii="Times New Roman" w:hAnsi="Times New Roman" w:cs="Times New Roman"/>
        </w:rPr>
        <w:t xml:space="preserve"> Bir ölçütteki benzer yetersizliklerin değerlendirmesi, bu yetersizliklerin farklı değerlendirilmesine ilişkin kesin bir SABAK kararı bulunmuyorsa, yıllar içinde tutarlı olmasını ifade eder. </w:t>
      </w:r>
    </w:p>
    <w:p w:rsidR="00ED3596" w:rsidRPr="006F03F6" w:rsidRDefault="00ED3596" w:rsidP="00ED3596">
      <w:pPr>
        <w:jc w:val="both"/>
        <w:rPr>
          <w:rFonts w:ascii="Times New Roman" w:hAnsi="Times New Roman" w:cs="Times New Roman"/>
        </w:rPr>
      </w:pPr>
      <w:r w:rsidRPr="006F03F6">
        <w:rPr>
          <w:rFonts w:ascii="Times New Roman" w:hAnsi="Times New Roman" w:cs="Times New Roman"/>
          <w:b/>
        </w:rPr>
        <w:t>ZAYIFLIK:</w:t>
      </w:r>
      <w:r w:rsidRPr="006F03F6">
        <w:rPr>
          <w:rFonts w:ascii="Times New Roman" w:hAnsi="Times New Roman" w:cs="Times New Roman"/>
        </w:rPr>
        <w:t xml:space="preserve"> SABAK değerlendirmesinde kullanılan ölçütler ile doğrudan ilgili olan (veya olmayabilen) bir izlenim, yorum veya öneri olarak belirtilen, programları geliştirici yöndeki çabalara yardımcı olmak üzere SABAK program değerlendirilmesinde kullanılan durum bildirir ifade  </w:t>
      </w:r>
    </w:p>
    <w:p w:rsidR="00677FC1" w:rsidRPr="006F03F6" w:rsidRDefault="00ED3596" w:rsidP="00ED3596">
      <w:pPr>
        <w:jc w:val="both"/>
        <w:rPr>
          <w:rFonts w:ascii="Times New Roman" w:hAnsi="Times New Roman" w:cs="Times New Roman"/>
        </w:rPr>
      </w:pPr>
      <w:r w:rsidRPr="006F03F6">
        <w:rPr>
          <w:rFonts w:ascii="Times New Roman" w:hAnsi="Times New Roman" w:cs="Times New Roman"/>
          <w:b/>
        </w:rPr>
        <w:t>ZİYARETLE UZATMA (ZU):</w:t>
      </w:r>
      <w:r w:rsidRPr="006F03F6">
        <w:rPr>
          <w:rFonts w:ascii="Times New Roman" w:hAnsi="Times New Roman" w:cs="Times New Roman"/>
        </w:rPr>
        <w:t xml:space="preserve"> Ara ziyaret kararında belirtilen zayıflıkları gidermek üzere kurum tarafından yeterli önlemlerin alındığını gösteren kararı ifade eder. </w:t>
      </w:r>
    </w:p>
    <w:sectPr w:rsidR="00677FC1" w:rsidRPr="006F0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3596"/>
    <w:rsid w:val="00017C72"/>
    <w:rsid w:val="00091DD9"/>
    <w:rsid w:val="001043AB"/>
    <w:rsid w:val="00191DF1"/>
    <w:rsid w:val="002903D2"/>
    <w:rsid w:val="002D1DCE"/>
    <w:rsid w:val="004E1785"/>
    <w:rsid w:val="00677FC1"/>
    <w:rsid w:val="006F03F6"/>
    <w:rsid w:val="00905E69"/>
    <w:rsid w:val="009A6607"/>
    <w:rsid w:val="00C87353"/>
    <w:rsid w:val="00ED3596"/>
    <w:rsid w:val="00EF209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40FCB8-AA9C-431D-B220-0891C221B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133</TotalTime>
  <Pages>3</Pages>
  <Words>1209</Words>
  <Characters>6897</Characters>
  <Application>Microsoft Office Word</Application>
  <DocSecurity>0</DocSecurity>
  <Lines>57</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Feridun</dc:creator>
  <cp:lastModifiedBy>Windows  7 Ent</cp:lastModifiedBy>
  <cp:revision>11</cp:revision>
  <dcterms:created xsi:type="dcterms:W3CDTF">2019-01-22T20:19:00Z</dcterms:created>
  <dcterms:modified xsi:type="dcterms:W3CDTF">2019-11-22T11:03:00Z</dcterms:modified>
</cp:coreProperties>
</file>